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5F" w:rsidRPr="002E025F" w:rsidRDefault="002E025F" w:rsidP="002E025F">
      <w:pPr>
        <w:tabs>
          <w:tab w:val="left" w:pos="4425"/>
        </w:tabs>
        <w:spacing w:after="0" w:line="259" w:lineRule="auto"/>
        <w:ind w:left="284" w:hanging="426"/>
        <w:jc w:val="center"/>
        <w:rPr>
          <w:b/>
          <w:sz w:val="32"/>
          <w:szCs w:val="32"/>
        </w:rPr>
      </w:pPr>
      <w:bookmarkStart w:id="0" w:name="_GoBack"/>
      <w:bookmarkEnd w:id="0"/>
      <w:r w:rsidRPr="002E025F">
        <w:rPr>
          <w:b/>
          <w:sz w:val="32"/>
          <w:szCs w:val="32"/>
        </w:rPr>
        <w:t>Информационное сообщение для участников</w:t>
      </w:r>
      <w:r w:rsidRPr="002E025F">
        <w:rPr>
          <w:b/>
          <w:sz w:val="32"/>
          <w:szCs w:val="32"/>
        </w:rPr>
        <w:t xml:space="preserve"> оборо</w:t>
      </w:r>
      <w:r w:rsidRPr="002E025F">
        <w:rPr>
          <w:b/>
          <w:sz w:val="32"/>
          <w:szCs w:val="32"/>
        </w:rPr>
        <w:t xml:space="preserve">та </w:t>
      </w:r>
    </w:p>
    <w:p w:rsidR="00360A08" w:rsidRPr="002E025F" w:rsidRDefault="002E025F" w:rsidP="002E025F">
      <w:pPr>
        <w:tabs>
          <w:tab w:val="left" w:pos="4425"/>
        </w:tabs>
        <w:spacing w:after="0" w:line="259" w:lineRule="auto"/>
        <w:ind w:left="284" w:hanging="426"/>
        <w:jc w:val="center"/>
        <w:rPr>
          <w:b/>
          <w:sz w:val="32"/>
          <w:szCs w:val="32"/>
        </w:rPr>
      </w:pPr>
      <w:r w:rsidRPr="002E025F">
        <w:rPr>
          <w:b/>
          <w:sz w:val="32"/>
          <w:szCs w:val="32"/>
        </w:rPr>
        <w:t xml:space="preserve">лекарственных препаратов </w:t>
      </w:r>
      <w:r w:rsidRPr="002E025F">
        <w:rPr>
          <w:b/>
          <w:sz w:val="32"/>
          <w:szCs w:val="32"/>
        </w:rPr>
        <w:t>ветеринарного применения</w:t>
      </w:r>
    </w:p>
    <w:p w:rsidR="002E025F" w:rsidRDefault="002E025F">
      <w:pPr>
        <w:ind w:left="-15"/>
      </w:pPr>
    </w:p>
    <w:p w:rsidR="00360A08" w:rsidRDefault="002E025F">
      <w:pPr>
        <w:ind w:left="-15"/>
      </w:pPr>
      <w:r>
        <w:t>В целях координации деятельности оперативного штаба по контролю ситуации в части введения маркировки товаров средствами идентификации на территории Нижегородской области министерс</w:t>
      </w:r>
      <w:r>
        <w:t>тво промышленности, торговли и предпринимательства Нижегородской области напоминает, что в соответствии с постановлением Правительства Российской Федерации от 27 мая 2024 г. № 675 «Об утверждении Правил маркировки лекарственных препаратов для ветеринарного</w:t>
      </w:r>
      <w:r>
        <w:t xml:space="preserve"> применения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лекарственных препаратов для ветеринарного примен</w:t>
      </w:r>
      <w:r>
        <w:t xml:space="preserve">ения» (далее – постановление № 675, Правила, маркировка, ветеринарные препараты, информационная система маркировки) на территории Российской Федерации </w:t>
      </w:r>
      <w:r>
        <w:rPr>
          <w:b/>
        </w:rPr>
        <w:t xml:space="preserve">c 1 сентября 2024 года </w:t>
      </w:r>
      <w:r>
        <w:t xml:space="preserve">ведется </w:t>
      </w:r>
      <w:r>
        <w:rPr>
          <w:b/>
        </w:rPr>
        <w:t xml:space="preserve">регистрация </w:t>
      </w:r>
      <w:r>
        <w:t xml:space="preserve">в информационной системе маркировки </w:t>
      </w:r>
      <w:r>
        <w:rPr>
          <w:b/>
        </w:rPr>
        <w:t xml:space="preserve">для всех участников </w:t>
      </w:r>
      <w:r>
        <w:t>оборот</w:t>
      </w:r>
      <w:r>
        <w:t>а лекарственных препаратов для ветеринарного применения.</w:t>
      </w:r>
    </w:p>
    <w:p w:rsidR="00360A08" w:rsidRDefault="002E025F">
      <w:pPr>
        <w:spacing w:after="16"/>
        <w:ind w:firstLine="720"/>
        <w:jc w:val="left"/>
      </w:pPr>
      <w:r>
        <w:t xml:space="preserve">В соответствии с вышеуказанным постановлением </w:t>
      </w:r>
      <w:r>
        <w:rPr>
          <w:b/>
        </w:rPr>
        <w:t>проводится поэтапное внедрение обязательной маркировки</w:t>
      </w:r>
      <w:r>
        <w:t>:</w:t>
      </w:r>
    </w:p>
    <w:p w:rsidR="00360A08" w:rsidRDefault="002E025F" w:rsidP="002C5EF2">
      <w:pPr>
        <w:ind w:left="-15"/>
      </w:pPr>
      <w:r>
        <w:rPr>
          <w:b/>
        </w:rPr>
        <w:t xml:space="preserve">С 1 октября 2024 года </w:t>
      </w:r>
      <w:r>
        <w:t>производителям и импортёрам лекарственных препаратов для ветеринарного прим</w:t>
      </w:r>
      <w:r>
        <w:t xml:space="preserve">енения необходимо наносить коды маркировки и подавать в систему маркировки отчёты об их нанесении и уведомления о вводе в оборот товаров, должны быть полностью настроены процессы по заказу кодов, их нанесению на товары с подачей отчета о нанесении, оплате </w:t>
      </w:r>
      <w:r w:rsidR="002C5EF2">
        <w:t>кодов и вводу в оборот.</w:t>
      </w:r>
    </w:p>
    <w:p w:rsidR="00360A08" w:rsidRDefault="002E025F">
      <w:pPr>
        <w:ind w:left="-15"/>
      </w:pPr>
      <w:r>
        <w:rPr>
          <w:b/>
        </w:rPr>
        <w:t xml:space="preserve">С 1 октября 2024 года </w:t>
      </w:r>
      <w:r>
        <w:t>полностью запрещен оборот немаркированной продукции.</w:t>
      </w:r>
    </w:p>
    <w:p w:rsidR="00360A08" w:rsidRDefault="002E025F">
      <w:pPr>
        <w:ind w:left="-15"/>
      </w:pPr>
      <w:r>
        <w:rPr>
          <w:b/>
        </w:rPr>
        <w:t xml:space="preserve">С 1 марта 2025 года </w:t>
      </w:r>
      <w:r>
        <w:t>обязательна передача в информационную систему маркировки сведений о выводе из оборота лекарственных препаратов для ветеринарного применения при продаже в рознице.</w:t>
      </w:r>
    </w:p>
    <w:p w:rsidR="00360A08" w:rsidRDefault="002E025F">
      <w:pPr>
        <w:ind w:left="-15"/>
      </w:pPr>
      <w:r>
        <w:rPr>
          <w:b/>
        </w:rPr>
        <w:t xml:space="preserve">С 1 сентября 2025 года </w:t>
      </w:r>
      <w:r>
        <w:t>обязательна передача в информационную систему маркировки сведений о вы</w:t>
      </w:r>
      <w:r>
        <w:t>воде из оборота лекарственных препаратов для ветеринарного применения по причинам, не являющимся продажей в розницу.</w:t>
      </w:r>
    </w:p>
    <w:p w:rsidR="00360A08" w:rsidRDefault="002E025F">
      <w:pPr>
        <w:ind w:left="-15"/>
      </w:pPr>
      <w:r>
        <w:t xml:space="preserve">Обращаем внимание, что </w:t>
      </w:r>
      <w:r>
        <w:rPr>
          <w:b/>
        </w:rPr>
        <w:t xml:space="preserve">с 1 марта 2026 года </w:t>
      </w:r>
      <w:r>
        <w:t xml:space="preserve">стартует передача сведений в </w:t>
      </w:r>
      <w:proofErr w:type="spellStart"/>
      <w:r>
        <w:t>поэкземплярном</w:t>
      </w:r>
      <w:proofErr w:type="spellEnd"/>
      <w:r>
        <w:t xml:space="preserve"> формате об обороте и выводе из оборота продукции по </w:t>
      </w:r>
      <w:r>
        <w:t>причинам, не являющимся продажей в розницу.</w:t>
      </w:r>
    </w:p>
    <w:p w:rsidR="00360A08" w:rsidRDefault="002E025F">
      <w:pPr>
        <w:ind w:left="-15"/>
      </w:pPr>
      <w:r>
        <w:t xml:space="preserve">Дополнительно сообщаем, что </w:t>
      </w:r>
      <w:r>
        <w:rPr>
          <w:b/>
        </w:rPr>
        <w:t>непредставление сведений и (или) нарушение порядка и сроков представления сведений</w:t>
      </w:r>
      <w:r>
        <w:t xml:space="preserve">, предусмотренных Правилами, либо представление неполных и (или) недостоверных сведений, </w:t>
      </w:r>
      <w:r>
        <w:lastRenderedPageBreak/>
        <w:t xml:space="preserve">включая отсутствие регистрации в информационной системе маркировки в установленные сроки, </w:t>
      </w:r>
      <w:r>
        <w:rPr>
          <w:b/>
        </w:rPr>
        <w:t>является</w:t>
      </w:r>
      <w:r w:rsidR="002C5EF2">
        <w:rPr>
          <w:b/>
        </w:rPr>
        <w:t xml:space="preserve"> </w:t>
      </w:r>
      <w:r>
        <w:rPr>
          <w:b/>
        </w:rPr>
        <w:t>нарушением</w:t>
      </w:r>
      <w:r w:rsidR="002C5EF2">
        <w:rPr>
          <w:b/>
        </w:rPr>
        <w:t xml:space="preserve"> </w:t>
      </w:r>
      <w:r>
        <w:rPr>
          <w:b/>
        </w:rPr>
        <w:t>действующего</w:t>
      </w:r>
      <w:r w:rsidR="002C5EF2">
        <w:rPr>
          <w:b/>
        </w:rPr>
        <w:t xml:space="preserve"> </w:t>
      </w:r>
      <w:r>
        <w:rPr>
          <w:b/>
        </w:rPr>
        <w:t>законодательства</w:t>
      </w:r>
      <w:r>
        <w:t>.</w:t>
      </w:r>
    </w:p>
    <w:p w:rsidR="00360A08" w:rsidRDefault="002E025F">
      <w:pPr>
        <w:ind w:left="-15"/>
      </w:pPr>
      <w:r>
        <w:t xml:space="preserve">В целях соблюдения порядка и </w:t>
      </w:r>
      <w:r>
        <w:t>сроков предоставления сведений, предусмотренных Правилами, на территории Нижегородской области участниками оборота лекарственных препаратов для ветеринарного применения и соблюдения требований о маркировке ветеринарных препаратов, информируем</w:t>
      </w:r>
      <w:r>
        <w:rPr>
          <w:b/>
        </w:rPr>
        <w:t xml:space="preserve"> </w:t>
      </w:r>
      <w:r>
        <w:t>х</w:t>
      </w:r>
      <w:r>
        <w:t xml:space="preserve">озяйствующие субъекты о новом этапе маркировки по данной товарной группе и необходимости соблюдения установленных требований законодательства по маркировке товаров средствами идентификации через имеющиеся каналы связи с предпринимателями, в </w:t>
      </w:r>
      <w:proofErr w:type="spellStart"/>
      <w:r>
        <w:t>т.ч</w:t>
      </w:r>
      <w:proofErr w:type="spellEnd"/>
      <w:r>
        <w:t>. через цент</w:t>
      </w:r>
      <w:r>
        <w:t>ры поддержки бизнеса в Нижегородской области.</w:t>
      </w:r>
    </w:p>
    <w:p w:rsidR="00360A08" w:rsidRDefault="002E025F">
      <w:pPr>
        <w:ind w:left="-15"/>
      </w:pPr>
      <w:r>
        <w:t>Кроме того, направляем вам</w:t>
      </w:r>
      <w:r>
        <w:rPr>
          <w:b/>
        </w:rPr>
        <w:t xml:space="preserve"> </w:t>
      </w:r>
      <w:r w:rsidRPr="002E025F">
        <w:t>(</w:t>
      </w:r>
      <w:r>
        <w:t>участникам оборота лекарственных препаратов для ветеринарного применения)</w:t>
      </w:r>
      <w:r>
        <w:t xml:space="preserve"> прилагаемые </w:t>
      </w:r>
      <w:r>
        <w:rPr>
          <w:u w:val="single" w:color="000000"/>
        </w:rPr>
        <w:t xml:space="preserve">справочные материалы </w:t>
      </w:r>
      <w:r>
        <w:t>о сроках обязательной маркировки, подготовленные ООО «Оператор-ЦРПТ» (далее</w:t>
      </w:r>
      <w:r>
        <w:t xml:space="preserve"> – Оператор).</w:t>
      </w:r>
    </w:p>
    <w:p w:rsidR="00360A08" w:rsidRDefault="002E025F">
      <w:pPr>
        <w:spacing w:after="353"/>
        <w:ind w:left="-15"/>
      </w:pPr>
      <w:r>
        <w:t xml:space="preserve">Сообщаем, что в случае возникновения вопросов и сложностей при работе с информационной системой маркировки участник оборота товаров может обратиться в службу технической поддержки Оператора по адресу: </w:t>
      </w:r>
      <w:r>
        <w:rPr>
          <w:u w:val="single" w:color="000000"/>
        </w:rPr>
        <w:t xml:space="preserve">support@crpt.ru </w:t>
      </w:r>
      <w:r>
        <w:t>или по телефону 8-800-222</w:t>
      </w:r>
      <w:r>
        <w:t>-15-22.</w:t>
      </w:r>
    </w:p>
    <w:p w:rsidR="00360A08" w:rsidRDefault="002E025F">
      <w:pPr>
        <w:spacing w:after="637"/>
        <w:ind w:left="-15" w:firstLine="0"/>
      </w:pPr>
      <w:r>
        <w:t>Приложение: пакет материалов в 1 экз.</w:t>
      </w:r>
    </w:p>
    <w:p w:rsidR="00360A08" w:rsidRDefault="00360A08">
      <w:pPr>
        <w:spacing w:after="3" w:line="259" w:lineRule="auto"/>
        <w:ind w:left="-5" w:right="2469" w:hanging="10"/>
        <w:jc w:val="left"/>
      </w:pPr>
    </w:p>
    <w:sectPr w:rsidR="00360A08">
      <w:type w:val="continuous"/>
      <w:pgSz w:w="11906" w:h="16838"/>
      <w:pgMar w:top="484" w:right="707" w:bottom="133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08"/>
    <w:rsid w:val="002C5EF2"/>
    <w:rsid w:val="002E025F"/>
    <w:rsid w:val="0036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C34DB-9B78-40FC-B066-DF011B87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Бокарева Алена Викторовна</dc:creator>
  <cp:keywords>Бланки, шаблоны</cp:keywords>
  <cp:lastModifiedBy>Мария</cp:lastModifiedBy>
  <cp:revision>2</cp:revision>
  <dcterms:created xsi:type="dcterms:W3CDTF">2026-02-02T08:32:00Z</dcterms:created>
  <dcterms:modified xsi:type="dcterms:W3CDTF">2026-02-02T08:32:00Z</dcterms:modified>
</cp:coreProperties>
</file>